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88" w:rsidRPr="00DF4EEE" w:rsidRDefault="00E37588" w:rsidP="00E37588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E0365">
        <w:rPr>
          <w:sz w:val="32"/>
          <w:szCs w:val="32"/>
        </w:rPr>
        <w:t>09.02.07 Информационные системы и программирование</w:t>
      </w:r>
      <w:r>
        <w:rPr>
          <w:sz w:val="32"/>
          <w:szCs w:val="32"/>
        </w:rPr>
        <w:t xml:space="preserve"> (на базе ООО)</w:t>
      </w:r>
    </w:p>
    <w:p w:rsidR="00E37588" w:rsidRPr="00FA1680" w:rsidRDefault="00E37588" w:rsidP="00E37588">
      <w:pPr>
        <w:jc w:val="center"/>
        <w:rPr>
          <w:sz w:val="32"/>
          <w:szCs w:val="32"/>
        </w:rPr>
      </w:pPr>
      <w:r w:rsidRPr="00FA1680">
        <w:rPr>
          <w:sz w:val="32"/>
          <w:szCs w:val="32"/>
        </w:rPr>
        <w:t xml:space="preserve">(квалификация </w:t>
      </w:r>
      <w:r w:rsidRPr="00FA1680">
        <w:rPr>
          <w:sz w:val="32"/>
          <w:szCs w:val="32"/>
        </w:rPr>
        <w:noBreakHyphen/>
        <w:t xml:space="preserve"> Программист)</w:t>
      </w:r>
    </w:p>
    <w:p w:rsidR="00E37588" w:rsidRDefault="00E37588" w:rsidP="00E37588"/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617"/>
      </w:tblGrid>
      <w:tr w:rsidR="00E37588" w:rsidRPr="00E37588" w:rsidTr="00E37588">
        <w:trPr>
          <w:trHeight w:val="315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E37588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E37588" w:rsidRPr="00E37588" w:rsidTr="00E37588">
        <w:trPr>
          <w:trHeight w:val="750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617" w:type="dxa"/>
            <w:shd w:val="clear" w:color="000000" w:fill="BFBFBF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Математика (профильная, углубленная)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Информатика (профильная, углубленная)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E37588" w:rsidRPr="00E37588" w:rsidTr="00E37588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 xml:space="preserve">Индивидуальный проект </w:t>
            </w:r>
            <w:proofErr w:type="gramStart"/>
            <w:r w:rsidRPr="00E37588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E37588">
              <w:rPr>
                <w:color w:val="000000"/>
                <w:sz w:val="26"/>
                <w:szCs w:val="26"/>
              </w:rPr>
              <w:t>в рамках дисциплины "Информатика")</w:t>
            </w:r>
          </w:p>
        </w:tc>
      </w:tr>
      <w:tr w:rsidR="00E37588" w:rsidRPr="00E37588" w:rsidTr="00E37588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617" w:type="dxa"/>
            <w:shd w:val="clear" w:color="000000" w:fill="BFBFBF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Предлагаемые ОО</w:t>
            </w:r>
          </w:p>
        </w:tc>
      </w:tr>
      <w:tr w:rsidR="00E37588" w:rsidRPr="00E37588" w:rsidTr="00E3758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E37588" w:rsidRPr="00E37588" w:rsidTr="00E37588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E37588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E37588" w:rsidRPr="00E37588" w:rsidTr="00E37588">
        <w:trPr>
          <w:trHeight w:val="555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37588">
              <w:rPr>
                <w:b/>
                <w:bCs/>
                <w:color w:val="000000"/>
                <w:sz w:val="26"/>
                <w:szCs w:val="26"/>
              </w:rPr>
              <w:t>ОГСЭ</w:t>
            </w:r>
            <w:proofErr w:type="gramStart"/>
            <w:r w:rsidRPr="00E37588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E37588">
              <w:rPr>
                <w:b/>
                <w:bCs/>
                <w:color w:val="000000"/>
                <w:sz w:val="26"/>
                <w:szCs w:val="26"/>
              </w:rPr>
              <w:t>бщий</w:t>
            </w:r>
            <w:proofErr w:type="spellEnd"/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 гуманитарный и социально-экономический учебный цикл 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Физическая культура / Адаптированная физическая культура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E37588" w:rsidRPr="00E37588" w:rsidTr="00E3758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Элементы высшей математики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Дискретная математика с элементами математической логики</w:t>
            </w:r>
          </w:p>
        </w:tc>
      </w:tr>
      <w:tr w:rsidR="00E37588" w:rsidRPr="00E37588" w:rsidTr="00E37588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Теория вероятностей и математическая статистика</w:t>
            </w:r>
          </w:p>
        </w:tc>
      </w:tr>
      <w:tr w:rsidR="00E37588" w:rsidRPr="00E37588" w:rsidTr="00E37588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37588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E37588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E37588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Операционные системы и среды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Архитектура аппаратных средств</w:t>
            </w:r>
          </w:p>
        </w:tc>
      </w:tr>
      <w:tr w:rsidR="00E37588" w:rsidRPr="00E37588" w:rsidTr="00E3758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Информационные технологии / Адаптированные информационные технологии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Основы алгоритмизации и программирования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Основы проектирования баз данных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lastRenderedPageBreak/>
              <w:t>ОП.09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Стандартизация, сертификация и техническое документоведение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Численные методы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Компьютерные сети</w:t>
            </w:r>
          </w:p>
        </w:tc>
      </w:tr>
      <w:tr w:rsidR="00E37588" w:rsidRPr="00E37588" w:rsidTr="00E37588">
        <w:trPr>
          <w:trHeight w:val="63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Менеджмент, предпринимательская деятельность и основы финансовой грамотности</w:t>
            </w:r>
          </w:p>
        </w:tc>
      </w:tr>
      <w:tr w:rsidR="00E37588" w:rsidRPr="00E37588" w:rsidTr="00E37588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ОП.13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Компьютерная графика и мультимедиа</w:t>
            </w:r>
          </w:p>
        </w:tc>
      </w:tr>
      <w:tr w:rsidR="00E37588" w:rsidRPr="00E37588" w:rsidTr="00E37588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37588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E37588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E37588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E37588" w:rsidRPr="00E37588" w:rsidTr="00E37588">
        <w:trPr>
          <w:trHeight w:val="64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 ПМ.01</w:t>
            </w:r>
          </w:p>
        </w:tc>
        <w:tc>
          <w:tcPr>
            <w:tcW w:w="8617" w:type="dxa"/>
            <w:shd w:val="clear" w:color="000000" w:fill="E6B9B8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Разработка модулей программного обеспечения для компьютерных систем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Разработка программных модулей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МДК01.02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Поддержка и тестирование программных модулей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МДК01.03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Разработка мобильных приложений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МДК01.04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Системное программирование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E37588" w:rsidRPr="00E37588" w:rsidTr="00E37588">
        <w:trPr>
          <w:trHeight w:val="43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 ПМ.02</w:t>
            </w:r>
          </w:p>
        </w:tc>
        <w:tc>
          <w:tcPr>
            <w:tcW w:w="8617" w:type="dxa"/>
            <w:shd w:val="clear" w:color="000000" w:fill="D7E4BC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Осуществление интеграции программных модулей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МДК02.01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Технология разработки программного обеспечения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МДК02.02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Инструментальные средства разработки программного обеспечения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МДК02.03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Математическое моделирование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E37588" w:rsidRPr="00E37588" w:rsidTr="00E37588">
        <w:trPr>
          <w:trHeight w:val="64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 ПМ.04</w:t>
            </w:r>
          </w:p>
        </w:tc>
        <w:tc>
          <w:tcPr>
            <w:tcW w:w="8617" w:type="dxa"/>
            <w:shd w:val="clear" w:color="000000" w:fill="CCC0DA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МДК04.01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Внедрение и поддержка компьютерных систем</w:t>
            </w:r>
          </w:p>
        </w:tc>
      </w:tr>
      <w:tr w:rsidR="00E37588" w:rsidRPr="00E37588" w:rsidTr="00E37588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МДК04.02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Обеспечение качества функционирования компьютерных систем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E37588" w:rsidRPr="00E37588" w:rsidTr="00E37588">
        <w:trPr>
          <w:trHeight w:val="435"/>
        </w:trPr>
        <w:tc>
          <w:tcPr>
            <w:tcW w:w="1448" w:type="dxa"/>
            <w:shd w:val="clear" w:color="000000" w:fill="B6DDE8"/>
            <w:noWrap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 xml:space="preserve"> ПМ.11</w:t>
            </w:r>
          </w:p>
        </w:tc>
        <w:tc>
          <w:tcPr>
            <w:tcW w:w="8617" w:type="dxa"/>
            <w:shd w:val="clear" w:color="000000" w:fill="B6DDE8"/>
            <w:vAlign w:val="center"/>
            <w:hideMark/>
          </w:tcPr>
          <w:p w:rsidR="00E37588" w:rsidRPr="00E37588" w:rsidRDefault="00E37588" w:rsidP="00E3758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37588">
              <w:rPr>
                <w:b/>
                <w:bCs/>
                <w:color w:val="000000"/>
                <w:sz w:val="26"/>
                <w:szCs w:val="26"/>
              </w:rPr>
              <w:t>Разработка, администрирование и защита баз данных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МДК.11.01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Технология разработки и защиты баз данных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УП.11.01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E37588" w:rsidRPr="00E37588" w:rsidTr="00E37588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ПП.11.01</w:t>
            </w:r>
          </w:p>
        </w:tc>
        <w:tc>
          <w:tcPr>
            <w:tcW w:w="8617" w:type="dxa"/>
            <w:shd w:val="clear" w:color="000000" w:fill="FFFFFF"/>
            <w:vAlign w:val="center"/>
            <w:hideMark/>
          </w:tcPr>
          <w:p w:rsidR="00E37588" w:rsidRPr="00E37588" w:rsidRDefault="00E37588" w:rsidP="00E37588">
            <w:pPr>
              <w:rPr>
                <w:color w:val="000000"/>
                <w:sz w:val="26"/>
                <w:szCs w:val="26"/>
              </w:rPr>
            </w:pPr>
            <w:r w:rsidRPr="00E37588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</w:tbl>
    <w:p w:rsidR="003153E5" w:rsidRDefault="003153E5"/>
    <w:sectPr w:rsidR="003153E5" w:rsidSect="00E375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7588"/>
    <w:rsid w:val="0002074F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E37588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2024-11-21T14:41:00Z</dcterms:created>
  <dcterms:modified xsi:type="dcterms:W3CDTF">2024-11-21T14:43:00Z</dcterms:modified>
</cp:coreProperties>
</file>